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6E" w:rsidRDefault="00F20E6E" w:rsidP="00F20E6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F20E6E" w:rsidRPr="00F20E6E" w:rsidRDefault="00F20E6E" w:rsidP="00F20E6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F20E6E">
        <w:rPr>
          <w:rFonts w:ascii="Arial" w:eastAsiaTheme="minorHAnsi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F20E6E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XII Ogólnopolski Konkurs Plastyczny rozpoczęty!</w:t>
      </w:r>
    </w:p>
    <w:p w:rsidR="003B71CC" w:rsidRPr="003B71CC" w:rsidRDefault="003B71CC" w:rsidP="003B71CC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E0EA5" w:rsidRPr="00AE0EA5" w:rsidRDefault="00AE0EA5" w:rsidP="00AE0EA5">
      <w:pPr>
        <w:spacing w:before="100" w:beforeAutospacing="1"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20E6E" w:rsidRPr="00F20E6E" w:rsidRDefault="00F20E6E" w:rsidP="00F20E6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20E6E">
        <w:rPr>
          <w:rFonts w:ascii="Arial" w:eastAsia="Times New Roman" w:hAnsi="Arial" w:cs="Arial"/>
          <w:b/>
          <w:bCs/>
          <w:lang w:eastAsia="pl-PL"/>
        </w:rPr>
        <w:t>Prezes Kasy Rolniczego Ubezpieczenia Społecznego dr Aleksandra Hadzik serdecznie zaprasza dzieci z terenów wiejskich do udziału w XII Ogólnopolskim Konkursie Plastycznym dla Dzieci „Bezpiecznie na wsi mamy, bo ryzyko upadków znamy”.</w:t>
      </w:r>
    </w:p>
    <w:p w:rsidR="00F20E6E" w:rsidRPr="00F20E6E" w:rsidRDefault="00F20E6E" w:rsidP="00F20E6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l-PL"/>
        </w:rPr>
      </w:pPr>
      <w:r w:rsidRPr="00F20E6E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D7375E6" wp14:editId="63B37DA5">
            <wp:extent cx="1905000" cy="1857375"/>
            <wp:effectExtent l="0" t="0" r="0" b="9525"/>
            <wp:docPr id="2" name="Obraz 2" descr="https://www.krus.gov.pl/fileadmin/_processed_/e/e/csm_logo_bezpiecznie_na_wsi_2ddef3ec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us.gov.pl/fileadmin/_processed_/e/e/csm_logo_bezpiecznie_na_wsi_2ddef3ec2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6E" w:rsidRPr="00F20E6E" w:rsidRDefault="00F20E6E" w:rsidP="00F20E6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20E6E">
        <w:rPr>
          <w:rFonts w:ascii="Arial" w:eastAsia="Times New Roman" w:hAnsi="Arial" w:cs="Arial"/>
          <w:lang w:eastAsia="pl-PL"/>
        </w:rPr>
        <w:t>Jednym z działań prewencyjnych na rzecz zapobiegania wypadkom przy pracy i rolniczym chorobom zawodowym jest organizacja konkursu dla uczniów wiejskich szkół podstawowych, promującego pozytywne zachowania związane z pracą i zabawą dzieci na terenie gospodarstwa rolnego. Konkurs przebiega pod Honorowym Patronatem Ministra Rolnictwa i Rozwoju Wsi Henryka Kowalczyka, a współorganizatorami tego przedsięwzięcia są: Ministerstwo Rolnictwa i Rozwoju Wsi, Państwowa Inspekcja Pracy, Krajowy Ośrodek Wsparcia Rolnictwa oraz Agencja Restrukturyzacji i Modernizacji Rolnictwa. Partnerem strategicznym konkursu jest Pocztowe Towarzystwo Ubezpieczeń Wzajemnych, a partnerem wspierającym – Narodowy Instytut Kultury i Dziedzictwa Wsi. Patronat medialny sprawują: platforma informacyjna AgroNews.com.pl, Gospodarz.pl – Twój Portal Rolniczy, Tygodnik Poradnik Rolniczy, Rolniczy Przegląd Techniczny, portal wiescirolnicze.pl oraz magazyn rolniczy Agro Profil.</w:t>
      </w:r>
    </w:p>
    <w:p w:rsidR="00F20E6E" w:rsidRPr="00F20E6E" w:rsidRDefault="00F20E6E" w:rsidP="00F20E6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20E6E">
        <w:rPr>
          <w:rFonts w:ascii="Arial" w:eastAsia="Times New Roman" w:hAnsi="Arial" w:cs="Arial"/>
          <w:lang w:eastAsia="pl-PL"/>
        </w:rPr>
        <w:t>Zadanie konkursowe polega na wykonaniu dwuwymiarowej pracy plastycznej w formacie A-3, w dowolnej technice, obrazującej sposoby zapobiegania wypadkom przy pracy w gospodarstwie, ze szczególnym uwzględnieniem zapobiegania upadkom osób pracujących i przebywających w gospodarstwach rolnych. </w:t>
      </w:r>
    </w:p>
    <w:p w:rsidR="00F20E6E" w:rsidRPr="00F20E6E" w:rsidRDefault="00F20E6E" w:rsidP="00F20E6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20E6E">
        <w:rPr>
          <w:rFonts w:ascii="Arial" w:eastAsia="Times New Roman" w:hAnsi="Arial" w:cs="Arial"/>
          <w:lang w:eastAsia="pl-PL"/>
        </w:rPr>
        <w:lastRenderedPageBreak/>
        <w:t xml:space="preserve">Sposób zgłaszania prac oraz warunki uczestnictwa w konkursie określa Regulamin. Więcej informacji na ten temat można uzyskać we właściwej dla miejsca zamieszkania jednostce terenowej KRUS – dane kontaktowe znajdują się pod linkiem </w:t>
      </w:r>
      <w:hyperlink r:id="rId7" w:tgtFrame="_blank" w:history="1">
        <w:r w:rsidRPr="00F20E6E">
          <w:rPr>
            <w:rFonts w:ascii="Arial" w:eastAsia="Times New Roman" w:hAnsi="Arial" w:cs="Arial"/>
            <w:color w:val="0000FF"/>
            <w:u w:val="single"/>
            <w:lang w:eastAsia="pl-PL"/>
          </w:rPr>
          <w:t>www.krus.gov.pl/niezbednik/mapa-krus/</w:t>
        </w:r>
      </w:hyperlink>
    </w:p>
    <w:p w:rsidR="00F20E6E" w:rsidRPr="00F20E6E" w:rsidRDefault="00F20E6E" w:rsidP="00F20E6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20E6E">
        <w:rPr>
          <w:rFonts w:ascii="Arial" w:eastAsia="Times New Roman" w:hAnsi="Arial" w:cs="Arial"/>
          <w:lang w:eastAsia="pl-PL"/>
        </w:rPr>
        <w:t>Na każdym etapie konkursu autorzy najciekawszych prac otrzymają nagrody ufundowane przez Kasę Rolniczego Ubezpieczenia Społecznego, współorganizatorów oraz patronów Konkursu. Prace laureatów będą publikowane również w materiałach popularyzatorskich Kasy. </w:t>
      </w: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475C5"/>
    <w:rsid w:val="003A7CB8"/>
    <w:rsid w:val="003B71CC"/>
    <w:rsid w:val="003B76EB"/>
    <w:rsid w:val="00407B17"/>
    <w:rsid w:val="00475006"/>
    <w:rsid w:val="00543099"/>
    <w:rsid w:val="006C3788"/>
    <w:rsid w:val="00AE0EA5"/>
    <w:rsid w:val="00E82EAE"/>
    <w:rsid w:val="00EA7C93"/>
    <w:rsid w:val="00F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87721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.gov.pl/niezbednik/mapa-k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8</cp:revision>
  <dcterms:created xsi:type="dcterms:W3CDTF">2021-10-26T09:42:00Z</dcterms:created>
  <dcterms:modified xsi:type="dcterms:W3CDTF">2022-02-01T13:13:00Z</dcterms:modified>
</cp:coreProperties>
</file>